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CF29" w14:textId="524D5634" w:rsidR="000A03DE" w:rsidRPr="000A03DE" w:rsidRDefault="000A03DE" w:rsidP="000A03DE">
      <w:pPr>
        <w:pStyle w:val="Title"/>
      </w:pPr>
      <w:r w:rsidRPr="000A03DE">
        <w:t>3GPP TSG-</w:t>
      </w:r>
      <w:r>
        <w:t>RAN2</w:t>
      </w:r>
      <w:r w:rsidRPr="000A03DE">
        <w:t xml:space="preserve"> Meeting #103</w:t>
      </w:r>
      <w:r>
        <w:t>bis</w:t>
      </w:r>
      <w:r w:rsidRPr="000A03DE">
        <w:tab/>
      </w:r>
      <w:r w:rsidR="00CB2218" w:rsidRPr="00CB2218">
        <w:t>R2-1814975</w:t>
      </w:r>
    </w:p>
    <w:p w14:paraId="1AD7CBFD" w14:textId="60EF0A70" w:rsidR="00463675" w:rsidRPr="000A03DE" w:rsidRDefault="000A03DE" w:rsidP="000A03DE">
      <w:pPr>
        <w:pStyle w:val="Title"/>
      </w:pPr>
      <w:r>
        <w:t>Chengdu</w:t>
      </w:r>
      <w:r w:rsidRPr="000A03DE">
        <w:t xml:space="preserve">, </w:t>
      </w:r>
      <w:r>
        <w:t>China</w:t>
      </w:r>
      <w:r w:rsidRPr="000A03DE">
        <w:t xml:space="preserve">, </w:t>
      </w:r>
      <w:r>
        <w:t>2018-10-08 to 2018-10-12</w:t>
      </w:r>
    </w:p>
    <w:p w14:paraId="51BB559A" w14:textId="77777777" w:rsidR="000A03DE" w:rsidRPr="00250A3B" w:rsidRDefault="000A03DE" w:rsidP="000A03DE">
      <w:pPr>
        <w:rPr>
          <w:rFonts w:ascii="Arial" w:hAnsi="Arial" w:cs="Arial"/>
        </w:rPr>
      </w:pPr>
    </w:p>
    <w:p w14:paraId="63B9714A" w14:textId="53FA56E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3546A3">
        <w:rPr>
          <w:rFonts w:ascii="Arial" w:hAnsi="Arial" w:cs="Arial"/>
          <w:b/>
          <w:highlight w:val="yellow"/>
        </w:rPr>
        <w:t>[DRAFT]</w:t>
      </w:r>
      <w:r w:rsidRPr="003546A3">
        <w:rPr>
          <w:rFonts w:ascii="Arial" w:hAnsi="Arial" w:cs="Arial"/>
          <w:bCs/>
          <w:highlight w:val="yellow"/>
        </w:rPr>
        <w:t xml:space="preserve"> </w:t>
      </w:r>
      <w:r w:rsidR="00710545">
        <w:rPr>
          <w:rFonts w:ascii="Arial" w:hAnsi="Arial" w:cs="Arial"/>
          <w:bCs/>
          <w:highlight w:val="yellow"/>
        </w:rPr>
        <w:t xml:space="preserve">Reply LS </w:t>
      </w:r>
      <w:r w:rsidR="00710545" w:rsidRPr="00710545">
        <w:rPr>
          <w:rFonts w:ascii="Arial" w:hAnsi="Arial" w:cs="Arial"/>
          <w:bCs/>
        </w:rPr>
        <w:t>on cross-carrier scheduling</w:t>
      </w:r>
    </w:p>
    <w:p w14:paraId="5C3C0F8E" w14:textId="67394E4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710545" w:rsidRPr="00710545">
        <w:rPr>
          <w:rFonts w:ascii="Arial" w:hAnsi="Arial" w:cs="Arial"/>
          <w:bCs/>
        </w:rPr>
        <w:t>LS on cross-carrier scheduling</w:t>
      </w:r>
      <w:r w:rsidR="00710545">
        <w:rPr>
          <w:rFonts w:ascii="Arial" w:hAnsi="Arial" w:cs="Arial"/>
          <w:bCs/>
        </w:rPr>
        <w:t xml:space="preserve"> (</w:t>
      </w:r>
      <w:hyperlink r:id="rId7" w:history="1">
        <w:r w:rsidR="00710545" w:rsidRPr="0001248D">
          <w:rPr>
            <w:rStyle w:val="Hyperlink"/>
            <w:rFonts w:ascii="Arial" w:hAnsi="Arial" w:cs="Arial"/>
            <w:bCs/>
          </w:rPr>
          <w:t>R1-1810009</w:t>
        </w:r>
      </w:hyperlink>
      <w:r w:rsidR="00710545">
        <w:rPr>
          <w:rFonts w:ascii="Arial" w:hAnsi="Arial" w:cs="Arial"/>
          <w:bCs/>
        </w:rPr>
        <w:t>)</w:t>
      </w:r>
      <w:r w:rsidR="00110987">
        <w:rPr>
          <w:rFonts w:ascii="Arial" w:hAnsi="Arial" w:cs="Arial"/>
          <w:bCs/>
        </w:rPr>
        <w:t xml:space="preserve"> </w:t>
      </w:r>
    </w:p>
    <w:p w14:paraId="072D95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14:paraId="7ABDCA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36AF4">
        <w:rPr>
          <w:rFonts w:ascii="Arial" w:hAnsi="Arial" w:cs="Arial"/>
          <w:b/>
        </w:rPr>
        <w:t>Work Item:</w:t>
      </w:r>
      <w:r w:rsidRPr="00D36AF4">
        <w:rPr>
          <w:rFonts w:ascii="Arial" w:hAnsi="Arial" w:cs="Arial"/>
          <w:bCs/>
        </w:rPr>
        <w:tab/>
      </w:r>
      <w:proofErr w:type="spellStart"/>
      <w:r w:rsidR="00250A3B" w:rsidRPr="00D36AF4">
        <w:rPr>
          <w:rFonts w:ascii="Arial" w:hAnsi="Arial" w:cs="Arial"/>
          <w:bCs/>
        </w:rPr>
        <w:t>NR_newRAT</w:t>
      </w:r>
      <w:proofErr w:type="spellEnd"/>
      <w:r w:rsidR="00250A3B" w:rsidRPr="00D36AF4">
        <w:rPr>
          <w:rFonts w:ascii="Arial" w:hAnsi="Arial" w:cs="Arial"/>
          <w:bCs/>
        </w:rPr>
        <w:t xml:space="preserve">-Core </w:t>
      </w:r>
    </w:p>
    <w:p w14:paraId="5DFF4878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8C1BB5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0B0FA8C1" w14:textId="4845FA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36AF4">
        <w:rPr>
          <w:rFonts w:ascii="Arial" w:hAnsi="Arial" w:cs="Arial"/>
          <w:b/>
        </w:rPr>
        <w:t>To:</w:t>
      </w:r>
      <w:r w:rsidRPr="00D36AF4">
        <w:rPr>
          <w:rFonts w:ascii="Arial" w:hAnsi="Arial" w:cs="Arial"/>
          <w:bCs/>
        </w:rPr>
        <w:tab/>
      </w:r>
      <w:r w:rsidR="00CB0E4E" w:rsidRPr="00D36AF4">
        <w:rPr>
          <w:rFonts w:ascii="Arial" w:hAnsi="Arial" w:cs="Arial"/>
          <w:bCs/>
        </w:rPr>
        <w:t>RAN</w:t>
      </w:r>
      <w:r w:rsidR="0050037A" w:rsidRPr="00D36AF4">
        <w:rPr>
          <w:rFonts w:ascii="Arial" w:hAnsi="Arial" w:cs="Arial"/>
          <w:bCs/>
        </w:rPr>
        <w:t>1</w:t>
      </w:r>
    </w:p>
    <w:p w14:paraId="72C997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AD378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C9C0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E6AEF8" w14:textId="77777777" w:rsidR="00463675" w:rsidRPr="00D36AF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D36AF4">
        <w:rPr>
          <w:rFonts w:cs="Arial"/>
        </w:rPr>
        <w:t>Name:</w:t>
      </w:r>
      <w:r w:rsidRPr="00D36AF4">
        <w:rPr>
          <w:rFonts w:cs="Arial"/>
          <w:b w:val="0"/>
          <w:bCs/>
        </w:rPr>
        <w:tab/>
      </w:r>
      <w:r w:rsidR="00110987" w:rsidRPr="00D36AF4">
        <w:rPr>
          <w:rFonts w:cs="Arial"/>
          <w:b w:val="0"/>
          <w:bCs/>
          <w:lang w:eastAsia="ja-JP"/>
        </w:rPr>
        <w:t>Henning Wiemann</w:t>
      </w:r>
    </w:p>
    <w:p w14:paraId="6FD3367C" w14:textId="77777777" w:rsidR="00463675" w:rsidRPr="00D36AF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D36AF4">
        <w:rPr>
          <w:rFonts w:ascii="Arial" w:hAnsi="Arial" w:cs="Arial"/>
          <w:b/>
        </w:rPr>
        <w:t>Tel. Number:</w:t>
      </w:r>
      <w:r w:rsidRPr="00D36AF4">
        <w:rPr>
          <w:rFonts w:ascii="Arial" w:hAnsi="Arial" w:cs="Arial"/>
          <w:bCs/>
        </w:rPr>
        <w:tab/>
      </w:r>
      <w:r w:rsidR="00110987" w:rsidRPr="00D36AF4">
        <w:rPr>
          <w:rFonts w:ascii="Arial" w:hAnsi="Arial" w:cs="Arial"/>
          <w:bCs/>
          <w:lang w:eastAsia="ja-JP"/>
        </w:rPr>
        <w:t>+49-2407-575-0</w:t>
      </w:r>
    </w:p>
    <w:p w14:paraId="14DE1D73" w14:textId="77777777" w:rsidR="00463675" w:rsidRPr="00D36AF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D36AF4">
        <w:rPr>
          <w:rFonts w:cs="Arial"/>
          <w:color w:val="auto"/>
        </w:rPr>
        <w:t>E-mail Address:</w:t>
      </w:r>
      <w:r w:rsidRPr="00D36AF4">
        <w:rPr>
          <w:rFonts w:cs="Arial"/>
          <w:b w:val="0"/>
          <w:bCs/>
          <w:color w:val="auto"/>
        </w:rPr>
        <w:tab/>
      </w:r>
      <w:r w:rsidR="00110987" w:rsidRPr="00D36AF4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D36AF4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D36AF4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D36AF4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D36AF4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D36AF4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D36AF4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D36AF4">
        <w:rPr>
          <w:rFonts w:cs="Arial" w:hint="eastAsia"/>
          <w:b w:val="0"/>
          <w:bCs/>
          <w:color w:val="auto"/>
          <w:lang w:eastAsia="ja-JP"/>
        </w:rPr>
        <w:t>com</w:t>
      </w:r>
    </w:p>
    <w:p w14:paraId="281C75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D6ABF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8F10D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861593" w14:textId="1278AF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7E32" w:rsidRPr="00C37E32">
        <w:rPr>
          <w:rFonts w:ascii="Arial" w:hAnsi="Arial" w:cs="Arial"/>
          <w:bCs/>
          <w:highlight w:val="yellow"/>
        </w:rPr>
        <w:t>R2-1814974</w:t>
      </w:r>
    </w:p>
    <w:p w14:paraId="25F659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39C8C" w14:textId="77777777" w:rsidR="00463675" w:rsidRDefault="00463675">
      <w:pPr>
        <w:rPr>
          <w:rFonts w:ascii="Arial" w:hAnsi="Arial" w:cs="Arial"/>
        </w:rPr>
      </w:pPr>
    </w:p>
    <w:p w14:paraId="2F299109" w14:textId="69B5F5D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A5D516" w14:textId="73294600" w:rsidR="003E3F5C" w:rsidRDefault="0050037A">
      <w:pPr>
        <w:spacing w:after="120"/>
        <w:rPr>
          <w:rFonts w:ascii="Arial" w:hAnsi="Arial" w:cs="Arial"/>
        </w:rPr>
      </w:pPr>
      <w:r w:rsidRPr="0050037A">
        <w:rPr>
          <w:rFonts w:ascii="Arial" w:hAnsi="Arial" w:cs="Arial"/>
        </w:rPr>
        <w:t>RAN2 w</w:t>
      </w:r>
      <w:r>
        <w:rPr>
          <w:rFonts w:ascii="Arial" w:hAnsi="Arial" w:cs="Arial"/>
        </w:rPr>
        <w:t xml:space="preserve">ould like to thank RAN1 for </w:t>
      </w:r>
      <w:r w:rsidR="002346FF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LS on cross-carrier scheduling. RAN2 discussed the issue and agreed the attached CR. In short, RAN2 intends to configure </w:t>
      </w:r>
      <w:proofErr w:type="spellStart"/>
      <w:r>
        <w:rPr>
          <w:rFonts w:ascii="Arial" w:hAnsi="Arial" w:cs="Arial"/>
        </w:rPr>
        <w:t>SearchSpaces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CORESETs</w:t>
      </w:r>
      <w:proofErr w:type="spellEnd"/>
      <w:r>
        <w:rPr>
          <w:rFonts w:ascii="Arial" w:hAnsi="Arial" w:cs="Arial"/>
        </w:rPr>
        <w:t xml:space="preserve"> for cross-carrier scheduling as follows: </w:t>
      </w:r>
    </w:p>
    <w:p w14:paraId="41FB7BE9" w14:textId="72E5CAF7" w:rsidR="00D36AF4" w:rsidRPr="00D36AF4" w:rsidRDefault="00D36AF4" w:rsidP="00D36AF4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A search space is always configured in the PDCCH-Config of the </w:t>
      </w:r>
      <w:r w:rsidRPr="00D36AF4">
        <w:rPr>
          <w:rFonts w:ascii="Arial" w:hAnsi="Arial" w:cs="Arial"/>
          <w:b/>
        </w:rPr>
        <w:t>scheduled cell</w:t>
      </w:r>
      <w:r w:rsidRPr="00D36AF4">
        <w:rPr>
          <w:rFonts w:ascii="Arial" w:hAnsi="Arial" w:cs="Arial"/>
        </w:rPr>
        <w:t xml:space="preserve">. </w:t>
      </w:r>
    </w:p>
    <w:p w14:paraId="1FB6A766" w14:textId="0DF97686" w:rsidR="00D36AF4" w:rsidRPr="00D36AF4" w:rsidRDefault="00D36AF4" w:rsidP="00D36AF4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From the </w:t>
      </w:r>
      <w:proofErr w:type="spellStart"/>
      <w:r w:rsidRPr="00D36AF4">
        <w:rPr>
          <w:rFonts w:ascii="Arial" w:hAnsi="Arial" w:cs="Arial"/>
        </w:rPr>
        <w:t>crossCarrierSchedulingConfig</w:t>
      </w:r>
      <w:proofErr w:type="spellEnd"/>
      <w:r w:rsidRPr="00D36AF4">
        <w:rPr>
          <w:rFonts w:ascii="Arial" w:hAnsi="Arial" w:cs="Arial"/>
        </w:rPr>
        <w:t xml:space="preserve"> the UE knows the scheduling cell in which it has to search for the grants and assignment, i.e., the </w:t>
      </w:r>
      <w:r w:rsidR="0094034B">
        <w:rPr>
          <w:rFonts w:ascii="Arial" w:hAnsi="Arial" w:cs="Arial"/>
        </w:rPr>
        <w:t xml:space="preserve">associated </w:t>
      </w:r>
      <w:r w:rsidRPr="00D36AF4">
        <w:rPr>
          <w:rFonts w:ascii="Arial" w:hAnsi="Arial" w:cs="Arial"/>
        </w:rPr>
        <w:t xml:space="preserve">CORESET. </w:t>
      </w:r>
    </w:p>
    <w:p w14:paraId="67CD83F7" w14:textId="761CCA6B" w:rsidR="00D36AF4" w:rsidRPr="00D36AF4" w:rsidRDefault="00D36AF4" w:rsidP="00D36AF4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The CORESET referred to from within the </w:t>
      </w:r>
      <w:proofErr w:type="spellStart"/>
      <w:r w:rsidRPr="00D36AF4">
        <w:rPr>
          <w:rFonts w:ascii="Arial" w:hAnsi="Arial" w:cs="Arial"/>
        </w:rPr>
        <w:t>SearchSpace</w:t>
      </w:r>
      <w:proofErr w:type="spellEnd"/>
      <w:r w:rsidRPr="00D36AF4">
        <w:rPr>
          <w:rFonts w:ascii="Arial" w:hAnsi="Arial" w:cs="Arial"/>
        </w:rPr>
        <w:t xml:space="preserve"> is configured in the </w:t>
      </w:r>
      <w:r w:rsidRPr="00D36AF4">
        <w:rPr>
          <w:rFonts w:ascii="Arial" w:hAnsi="Arial" w:cs="Arial"/>
          <w:b/>
        </w:rPr>
        <w:t>scheduling cell</w:t>
      </w:r>
      <w:r w:rsidRPr="00D36AF4">
        <w:rPr>
          <w:rFonts w:ascii="Arial" w:hAnsi="Arial" w:cs="Arial"/>
        </w:rPr>
        <w:t xml:space="preserve">. </w:t>
      </w:r>
    </w:p>
    <w:p w14:paraId="524C9144" w14:textId="77777777" w:rsidR="00D36AF4" w:rsidRPr="00D36AF4" w:rsidRDefault="00D36AF4" w:rsidP="00D36AF4">
      <w:pPr>
        <w:spacing w:after="120"/>
        <w:rPr>
          <w:rFonts w:ascii="Arial" w:hAnsi="Arial" w:cs="Arial"/>
        </w:rPr>
      </w:pPr>
    </w:p>
    <w:p w14:paraId="41F1B0CA" w14:textId="5C162476" w:rsidR="0050037A" w:rsidRDefault="00D36AF4" w:rsidP="00D36AF4">
      <w:p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Since </w:t>
      </w:r>
      <w:proofErr w:type="spellStart"/>
      <w:r w:rsidRPr="00D36AF4">
        <w:rPr>
          <w:rFonts w:ascii="Arial" w:hAnsi="Arial" w:cs="Arial"/>
        </w:rPr>
        <w:t>SearchSpaces</w:t>
      </w:r>
      <w:proofErr w:type="spellEnd"/>
      <w:r w:rsidRPr="00D36AF4">
        <w:rPr>
          <w:rFonts w:ascii="Arial" w:hAnsi="Arial" w:cs="Arial"/>
        </w:rPr>
        <w:t xml:space="preserve"> and </w:t>
      </w:r>
      <w:proofErr w:type="spellStart"/>
      <w:r w:rsidRPr="00D36AF4">
        <w:rPr>
          <w:rFonts w:ascii="Arial" w:hAnsi="Arial" w:cs="Arial"/>
        </w:rPr>
        <w:t>CORESETs</w:t>
      </w:r>
      <w:proofErr w:type="spellEnd"/>
      <w:r w:rsidRPr="00D36AF4">
        <w:rPr>
          <w:rFonts w:ascii="Arial" w:hAnsi="Arial" w:cs="Arial"/>
        </w:rPr>
        <w:t xml:space="preserve"> are configured “inside a BWP” which is configured inside a Serving Cell, </w:t>
      </w:r>
      <w:proofErr w:type="spellStart"/>
      <w:r w:rsidRPr="00D36AF4">
        <w:rPr>
          <w:rFonts w:ascii="Arial" w:hAnsi="Arial" w:cs="Arial"/>
        </w:rPr>
        <w:t>SearchSpaces</w:t>
      </w:r>
      <w:proofErr w:type="spellEnd"/>
      <w:r w:rsidRPr="00D36AF4">
        <w:rPr>
          <w:rFonts w:ascii="Arial" w:hAnsi="Arial" w:cs="Arial"/>
        </w:rPr>
        <w:t xml:space="preserve"> belong unambiguously to a BWP of the scheduled cell and </w:t>
      </w:r>
      <w:proofErr w:type="spellStart"/>
      <w:r w:rsidRPr="00D36AF4">
        <w:rPr>
          <w:rFonts w:ascii="Arial" w:hAnsi="Arial" w:cs="Arial"/>
        </w:rPr>
        <w:t>CORESETs</w:t>
      </w:r>
      <w:proofErr w:type="spellEnd"/>
      <w:r w:rsidRPr="00D36AF4">
        <w:rPr>
          <w:rFonts w:ascii="Arial" w:hAnsi="Arial" w:cs="Arial"/>
        </w:rPr>
        <w:t xml:space="preserve"> belong unambiguously to a BWP of the scheduling cell. Therefore, a UE will only </w:t>
      </w:r>
      <w:r w:rsidR="0094034B">
        <w:rPr>
          <w:rFonts w:ascii="Arial" w:hAnsi="Arial" w:cs="Arial"/>
        </w:rPr>
        <w:t>acquire DCI f</w:t>
      </w:r>
      <w:r w:rsidR="004535CF">
        <w:rPr>
          <w:rFonts w:ascii="Arial" w:hAnsi="Arial" w:cs="Arial"/>
        </w:rPr>
        <w:t>o</w:t>
      </w:r>
      <w:r w:rsidR="0094034B">
        <w:rPr>
          <w:rFonts w:ascii="Arial" w:hAnsi="Arial" w:cs="Arial"/>
        </w:rPr>
        <w:t xml:space="preserve">r </w:t>
      </w:r>
      <w:r w:rsidRPr="00D36AF4">
        <w:rPr>
          <w:rFonts w:ascii="Arial" w:hAnsi="Arial" w:cs="Arial"/>
        </w:rPr>
        <w:t xml:space="preserve">a cross-carrier scheduled cell if the BWP of the </w:t>
      </w:r>
      <w:proofErr w:type="spellStart"/>
      <w:r w:rsidRPr="00D36AF4">
        <w:rPr>
          <w:rFonts w:ascii="Arial" w:hAnsi="Arial" w:cs="Arial"/>
        </w:rPr>
        <w:t>SearchSpace</w:t>
      </w:r>
      <w:proofErr w:type="spellEnd"/>
      <w:r w:rsidRPr="00D36AF4">
        <w:rPr>
          <w:rFonts w:ascii="Arial" w:hAnsi="Arial" w:cs="Arial"/>
        </w:rPr>
        <w:t xml:space="preserve"> on the scheduled cell and the BWP of the CORESET on the scheduling cell are active. The network has to ensure this.</w:t>
      </w:r>
    </w:p>
    <w:p w14:paraId="78679B01" w14:textId="4414720B" w:rsidR="00631A2F" w:rsidRPr="00D36AF4" w:rsidRDefault="00631A2F" w:rsidP="00D36AF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that the outlined configuration allows the UE to determine the </w:t>
      </w:r>
      <w:r w:rsidRPr="00631A2F">
        <w:rPr>
          <w:rFonts w:ascii="Arial" w:hAnsi="Arial" w:cs="Arial"/>
        </w:rPr>
        <w:t>number of PDCCH candidates for each scheduled cell</w:t>
      </w:r>
      <w:r>
        <w:rPr>
          <w:rFonts w:ascii="Arial" w:hAnsi="Arial" w:cs="Arial"/>
        </w:rPr>
        <w:t>.</w:t>
      </w:r>
    </w:p>
    <w:p w14:paraId="2777C3BF" w14:textId="77777777" w:rsidR="00453AB5" w:rsidRPr="00D0441F" w:rsidRDefault="00453AB5" w:rsidP="003E3F5C">
      <w:pPr>
        <w:rPr>
          <w:lang w:eastAsia="ja-JP"/>
        </w:rPr>
      </w:pPr>
    </w:p>
    <w:p w14:paraId="389D41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F3AB94" w14:textId="1D7A9F8D" w:rsidR="00463675" w:rsidRPr="00D36AF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36AF4">
        <w:rPr>
          <w:rFonts w:ascii="Arial" w:hAnsi="Arial" w:cs="Arial"/>
          <w:b/>
        </w:rPr>
        <w:t xml:space="preserve">To </w:t>
      </w:r>
      <w:r w:rsidR="00C05653" w:rsidRPr="00D36AF4">
        <w:rPr>
          <w:rFonts w:ascii="Arial" w:hAnsi="Arial" w:cs="Arial" w:hint="eastAsia"/>
          <w:b/>
          <w:lang w:eastAsia="ja-JP"/>
        </w:rPr>
        <w:t>RAN</w:t>
      </w:r>
      <w:r w:rsidR="00D36AF4" w:rsidRPr="00D36AF4">
        <w:rPr>
          <w:rFonts w:ascii="Arial" w:hAnsi="Arial" w:cs="Arial"/>
          <w:b/>
          <w:lang w:eastAsia="ja-JP"/>
        </w:rPr>
        <w:t>1</w:t>
      </w:r>
      <w:r w:rsidR="009E2A4B" w:rsidRPr="00D36AF4">
        <w:rPr>
          <w:rFonts w:ascii="Arial" w:hAnsi="Arial" w:cs="Arial"/>
          <w:b/>
          <w:lang w:eastAsia="ja-JP"/>
        </w:rPr>
        <w:t xml:space="preserve"> </w:t>
      </w:r>
    </w:p>
    <w:p w14:paraId="3609F168" w14:textId="39B9C09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36AF4">
        <w:rPr>
          <w:rFonts w:ascii="Arial" w:hAnsi="Arial" w:cs="Arial"/>
          <w:b/>
          <w:lang w:eastAsia="ja-JP"/>
        </w:rPr>
        <w:t>RAN2 respectfully asks RAN1 to review the change/clarification proposed above and in the attached CR</w:t>
      </w:r>
      <w:r w:rsidR="00631A2F">
        <w:rPr>
          <w:rFonts w:ascii="Arial" w:hAnsi="Arial" w:cs="Arial"/>
          <w:b/>
          <w:lang w:eastAsia="ja-JP"/>
        </w:rPr>
        <w:t xml:space="preserve"> and to inform RAN2 if RAN1 identifies problems with</w:t>
      </w:r>
      <w:bookmarkStart w:id="0" w:name="_GoBack"/>
      <w:bookmarkEnd w:id="0"/>
      <w:r w:rsidR="00631A2F">
        <w:rPr>
          <w:rFonts w:ascii="Arial" w:hAnsi="Arial" w:cs="Arial"/>
          <w:b/>
          <w:lang w:eastAsia="ja-JP"/>
        </w:rPr>
        <w:t xml:space="preserve"> that approach.</w:t>
      </w:r>
    </w:p>
    <w:p w14:paraId="367EF5C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FA89D3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AF0E042" w14:textId="02D4FBB2" w:rsidR="00463675" w:rsidRDefault="00A16EC6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A16EC6">
        <w:rPr>
          <w:rFonts w:ascii="Arial" w:hAnsi="Arial" w:cs="Arial"/>
          <w:bCs/>
        </w:rPr>
        <w:t>TSG-</w:t>
      </w:r>
      <w:r w:rsidRPr="00A16EC6">
        <w:rPr>
          <w:rFonts w:ascii="Arial" w:hAnsi="Arial" w:cs="Arial" w:hint="eastAsia"/>
          <w:bCs/>
          <w:lang w:eastAsia="ja-JP"/>
        </w:rPr>
        <w:t xml:space="preserve">RAN </w:t>
      </w:r>
      <w:r w:rsidRPr="00A16EC6">
        <w:rPr>
          <w:rFonts w:ascii="Arial" w:hAnsi="Arial" w:cs="Arial"/>
          <w:bCs/>
          <w:lang w:eastAsia="ja-JP"/>
        </w:rPr>
        <w:t>WG2</w:t>
      </w:r>
      <w:r w:rsidRPr="00A16EC6">
        <w:rPr>
          <w:rFonts w:ascii="Arial" w:hAnsi="Arial" w:cs="Arial"/>
          <w:bCs/>
        </w:rPr>
        <w:t xml:space="preserve"> Meeting #</w:t>
      </w:r>
      <w:r w:rsidRPr="00A16EC6">
        <w:rPr>
          <w:rFonts w:ascii="Arial" w:hAnsi="Arial" w:cs="Arial" w:hint="eastAsia"/>
          <w:bCs/>
          <w:lang w:eastAsia="ja-JP"/>
        </w:rPr>
        <w:t>104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2018-11-</w:t>
      </w:r>
      <w:r w:rsidRPr="00A16EC6">
        <w:rPr>
          <w:rFonts w:ascii="Arial" w:hAnsi="Arial" w:cs="Arial"/>
          <w:bCs/>
        </w:rPr>
        <w:t xml:space="preserve">12 </w:t>
      </w:r>
      <w:r w:rsidR="009B4618">
        <w:rPr>
          <w:rFonts w:ascii="Arial" w:hAnsi="Arial" w:cs="Arial"/>
          <w:bCs/>
        </w:rPr>
        <w:t>to 2018-11-</w:t>
      </w:r>
      <w:r w:rsidRPr="00A16EC6">
        <w:rPr>
          <w:rFonts w:ascii="Arial" w:hAnsi="Arial" w:cs="Arial"/>
          <w:bCs/>
        </w:rPr>
        <w:t>16</w:t>
      </w:r>
      <w:r w:rsidRPr="00A16EC6">
        <w:rPr>
          <w:rFonts w:ascii="Arial" w:hAnsi="Arial" w:cs="Arial"/>
          <w:bCs/>
        </w:rPr>
        <w:tab/>
        <w:t xml:space="preserve">Spokane, </w:t>
      </w:r>
      <w:r w:rsidRPr="00A16EC6">
        <w:rPr>
          <w:rFonts w:ascii="Arial" w:hAnsi="Arial" w:cs="Arial" w:hint="eastAsia"/>
          <w:bCs/>
          <w:lang w:eastAsia="ja-JP"/>
        </w:rPr>
        <w:t>US.</w:t>
      </w:r>
    </w:p>
    <w:p w14:paraId="26155227" w14:textId="5F016F5C" w:rsidR="003E3F5C" w:rsidRPr="00A16EC6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#105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2019-02-25 to 2019-03-01</w:t>
      </w:r>
      <w:r w:rsidR="009B4618">
        <w:rPr>
          <w:rFonts w:ascii="Arial" w:hAnsi="Arial" w:cs="Arial"/>
          <w:bCs/>
        </w:rPr>
        <w:tab/>
        <w:t>Athens, Greece</w:t>
      </w:r>
    </w:p>
    <w:sectPr w:rsidR="003E3F5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F1CD1" w14:textId="77777777" w:rsidR="00086468" w:rsidRDefault="00086468">
      <w:r>
        <w:separator/>
      </w:r>
    </w:p>
  </w:endnote>
  <w:endnote w:type="continuationSeparator" w:id="0">
    <w:p w14:paraId="78AB317D" w14:textId="77777777" w:rsidR="00086468" w:rsidRDefault="0008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F6EE" w14:textId="77777777" w:rsidR="00086468" w:rsidRDefault="00086468">
      <w:r>
        <w:separator/>
      </w:r>
    </w:p>
  </w:footnote>
  <w:footnote w:type="continuationSeparator" w:id="0">
    <w:p w14:paraId="5DB595B7" w14:textId="77777777" w:rsidR="00086468" w:rsidRDefault="0008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85"/>
    <w:rsid w:val="0001248D"/>
    <w:rsid w:val="00063D16"/>
    <w:rsid w:val="00086468"/>
    <w:rsid w:val="000A03DE"/>
    <w:rsid w:val="00110987"/>
    <w:rsid w:val="0011711B"/>
    <w:rsid w:val="00117ACB"/>
    <w:rsid w:val="0019792C"/>
    <w:rsid w:val="002068C9"/>
    <w:rsid w:val="00227A53"/>
    <w:rsid w:val="002346FF"/>
    <w:rsid w:val="00250A3B"/>
    <w:rsid w:val="002664DB"/>
    <w:rsid w:val="002A1CB5"/>
    <w:rsid w:val="002B09E0"/>
    <w:rsid w:val="002C47B4"/>
    <w:rsid w:val="00345293"/>
    <w:rsid w:val="00351B18"/>
    <w:rsid w:val="003546A3"/>
    <w:rsid w:val="003E3F5C"/>
    <w:rsid w:val="003E799D"/>
    <w:rsid w:val="003F57D1"/>
    <w:rsid w:val="0043416B"/>
    <w:rsid w:val="004535CF"/>
    <w:rsid w:val="00453AB5"/>
    <w:rsid w:val="00463675"/>
    <w:rsid w:val="004958C4"/>
    <w:rsid w:val="0050037A"/>
    <w:rsid w:val="005229D5"/>
    <w:rsid w:val="00523370"/>
    <w:rsid w:val="0054523D"/>
    <w:rsid w:val="0055547F"/>
    <w:rsid w:val="005A51F5"/>
    <w:rsid w:val="005B1F65"/>
    <w:rsid w:val="005D3278"/>
    <w:rsid w:val="005D4631"/>
    <w:rsid w:val="00631A2F"/>
    <w:rsid w:val="006E779B"/>
    <w:rsid w:val="00710545"/>
    <w:rsid w:val="00765330"/>
    <w:rsid w:val="007E737B"/>
    <w:rsid w:val="00847973"/>
    <w:rsid w:val="008C74FE"/>
    <w:rsid w:val="00923E7C"/>
    <w:rsid w:val="00924484"/>
    <w:rsid w:val="0094034B"/>
    <w:rsid w:val="00992FE3"/>
    <w:rsid w:val="009B2C81"/>
    <w:rsid w:val="009B4618"/>
    <w:rsid w:val="009E2A4B"/>
    <w:rsid w:val="00A13CC0"/>
    <w:rsid w:val="00A16EC6"/>
    <w:rsid w:val="00A25F33"/>
    <w:rsid w:val="00A44C2E"/>
    <w:rsid w:val="00A9792D"/>
    <w:rsid w:val="00AA123B"/>
    <w:rsid w:val="00AC5003"/>
    <w:rsid w:val="00AE4717"/>
    <w:rsid w:val="00BE74E5"/>
    <w:rsid w:val="00C05653"/>
    <w:rsid w:val="00C37E32"/>
    <w:rsid w:val="00CB0E4E"/>
    <w:rsid w:val="00CB2218"/>
    <w:rsid w:val="00CD3DBD"/>
    <w:rsid w:val="00D0441F"/>
    <w:rsid w:val="00D3499E"/>
    <w:rsid w:val="00D36AF4"/>
    <w:rsid w:val="00DF71FA"/>
    <w:rsid w:val="00E174E8"/>
    <w:rsid w:val="00E242CB"/>
    <w:rsid w:val="00E406C0"/>
    <w:rsid w:val="00EC71BA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,"/>
  <w:listSeparator w:val=";"/>
  <w14:docId w14:val="16D9E044"/>
  <w15:chartTrackingRefBased/>
  <w15:docId w15:val="{75BF2473-CBB0-49A9-8569-5BCD5E8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94/Docs/R1-181000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2184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12</cp:revision>
  <cp:lastPrinted>2002-04-23T07:10:00Z</cp:lastPrinted>
  <dcterms:created xsi:type="dcterms:W3CDTF">2018-09-27T06:19:00Z</dcterms:created>
  <dcterms:modified xsi:type="dcterms:W3CDTF">2018-09-27T21:10:00Z</dcterms:modified>
</cp:coreProperties>
</file>